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F42D5" w14:textId="5DC094CE" w:rsidR="00F05A26" w:rsidRDefault="00B21683" w:rsidP="0025017F">
      <w:pPr>
        <w:jc w:val="center"/>
        <w:rPr>
          <w:rFonts w:ascii="ＭＳ 明朝" w:hAnsi="ＭＳ 明朝"/>
          <w:color w:val="000000"/>
        </w:rPr>
      </w:pPr>
      <w:r>
        <w:rPr>
          <w:rFonts w:ascii="ＭＳ 明朝" w:hAnsi="ＭＳ 明朝" w:hint="eastAsia"/>
          <w:color w:val="000000"/>
        </w:rPr>
        <w:t>堺市指定管理者候補者選定委員会</w:t>
      </w:r>
      <w:r w:rsidR="0025017F" w:rsidRPr="00AD3B4A">
        <w:rPr>
          <w:rFonts w:ascii="ＭＳ 明朝" w:hAnsi="ＭＳ 明朝" w:hint="eastAsia"/>
          <w:color w:val="000000"/>
        </w:rPr>
        <w:t>の傍聴に関する要綱</w:t>
      </w:r>
    </w:p>
    <w:p w14:paraId="1CC3B435" w14:textId="77777777" w:rsidR="0025017F" w:rsidRDefault="0025017F" w:rsidP="00BF2DDA">
      <w:pPr>
        <w:jc w:val="center"/>
        <w:rPr>
          <w:rFonts w:ascii="ＭＳ 明朝" w:hAnsi="ＭＳ 明朝"/>
          <w:color w:val="000000"/>
        </w:rPr>
      </w:pPr>
    </w:p>
    <w:p w14:paraId="1AE50C07" w14:textId="77777777" w:rsidR="0025017F" w:rsidRPr="00AD3B4A" w:rsidRDefault="0025017F" w:rsidP="0025017F">
      <w:pPr>
        <w:ind w:firstLineChars="100" w:firstLine="210"/>
        <w:rPr>
          <w:rFonts w:ascii="ＭＳ 明朝" w:hAnsi="ＭＳ 明朝"/>
          <w:color w:val="000000"/>
        </w:rPr>
      </w:pPr>
      <w:r w:rsidRPr="00AD3B4A">
        <w:rPr>
          <w:rFonts w:ascii="ＭＳ 明朝" w:hAnsi="ＭＳ 明朝" w:hint="eastAsia"/>
          <w:color w:val="000000"/>
        </w:rPr>
        <w:t>（趣旨）</w:t>
      </w:r>
    </w:p>
    <w:p w14:paraId="600B39EA" w14:textId="1BE8F9D4" w:rsidR="0025017F" w:rsidRPr="0025017F" w:rsidRDefault="0025017F" w:rsidP="0025017F">
      <w:pPr>
        <w:ind w:left="210" w:hangingChars="100" w:hanging="210"/>
        <w:rPr>
          <w:rFonts w:ascii="ＭＳ 明朝" w:hAnsi="ＭＳ 明朝"/>
          <w:color w:val="000000"/>
        </w:rPr>
      </w:pPr>
      <w:r w:rsidRPr="00AD3B4A">
        <w:rPr>
          <w:rFonts w:ascii="ＭＳ 明朝" w:hAnsi="ＭＳ 明朝" w:hint="eastAsia"/>
          <w:color w:val="000000"/>
        </w:rPr>
        <w:t>第１条　この要綱は</w:t>
      </w:r>
      <w:r w:rsidR="006F0BD4">
        <w:rPr>
          <w:rFonts w:ascii="ＭＳ 明朝" w:hAnsi="ＭＳ 明朝" w:hint="eastAsia"/>
          <w:color w:val="000000"/>
        </w:rPr>
        <w:t>、</w:t>
      </w:r>
      <w:r w:rsidR="00B21683" w:rsidRPr="00B21683">
        <w:rPr>
          <w:rFonts w:ascii="ＭＳ 明朝" w:hAnsi="ＭＳ 明朝" w:hint="eastAsia"/>
          <w:color w:val="000000"/>
        </w:rPr>
        <w:t>堺市指定管理者候補者選定委員会規則</w:t>
      </w:r>
      <w:r w:rsidR="006F0BD4">
        <w:rPr>
          <w:rFonts w:ascii="ＭＳ 明朝" w:hAnsi="ＭＳ 明朝" w:hint="eastAsia"/>
          <w:color w:val="000000"/>
        </w:rPr>
        <w:t>（</w:t>
      </w:r>
      <w:r w:rsidR="00B21683">
        <w:rPr>
          <w:rFonts w:ascii="ＭＳ 明朝" w:hAnsi="ＭＳ 明朝" w:hint="eastAsia"/>
          <w:color w:val="000000"/>
        </w:rPr>
        <w:t>平成２５</w:t>
      </w:r>
      <w:r w:rsidRPr="00981793">
        <w:rPr>
          <w:rFonts w:ascii="ＭＳ 明朝" w:hAnsi="ＭＳ 明朝" w:hint="eastAsia"/>
          <w:color w:val="000000"/>
        </w:rPr>
        <w:t>年規則第</w:t>
      </w:r>
      <w:r w:rsidR="00B21683">
        <w:rPr>
          <w:rFonts w:ascii="ＭＳ 明朝" w:hAnsi="ＭＳ 明朝" w:hint="eastAsia"/>
          <w:color w:val="000000"/>
        </w:rPr>
        <w:t>７</w:t>
      </w:r>
      <w:r w:rsidR="00346A73">
        <w:rPr>
          <w:rFonts w:ascii="ＭＳ 明朝" w:hAnsi="ＭＳ 明朝" w:hint="eastAsia"/>
          <w:color w:val="000000"/>
        </w:rPr>
        <w:t>号。以下「規則」という。）第６</w:t>
      </w:r>
      <w:r w:rsidRPr="00981793">
        <w:rPr>
          <w:rFonts w:ascii="ＭＳ 明朝" w:hAnsi="ＭＳ 明朝" w:hint="eastAsia"/>
          <w:color w:val="000000"/>
        </w:rPr>
        <w:t>条第２項の規定に基づき、</w:t>
      </w:r>
      <w:r w:rsidR="00337F62" w:rsidRPr="00E80932">
        <w:rPr>
          <w:rFonts w:ascii="ＭＳ 明朝" w:hAnsi="ＭＳ 明朝" w:hint="eastAsia"/>
          <w:color w:val="000000"/>
        </w:rPr>
        <w:t>規則</w:t>
      </w:r>
      <w:r w:rsidR="00BE6F6E" w:rsidRPr="00E80932">
        <w:rPr>
          <w:rFonts w:ascii="ＭＳ 明朝" w:hAnsi="ＭＳ 明朝" w:hint="eastAsia"/>
          <w:color w:val="000000"/>
        </w:rPr>
        <w:t>第１条</w:t>
      </w:r>
      <w:r w:rsidR="00B91E4D" w:rsidRPr="00E80932">
        <w:rPr>
          <w:rFonts w:ascii="ＭＳ 明朝" w:hAnsi="ＭＳ 明朝" w:hint="eastAsia"/>
          <w:color w:val="000000"/>
        </w:rPr>
        <w:t>の</w:t>
      </w:r>
      <w:r w:rsidR="00BE6F6E" w:rsidRPr="00E80932">
        <w:rPr>
          <w:rFonts w:ascii="ＭＳ 明朝" w:hAnsi="ＭＳ 明朝" w:hint="eastAsia"/>
          <w:color w:val="000000"/>
        </w:rPr>
        <w:t>指定管理者候補者選定委員</w:t>
      </w:r>
      <w:r w:rsidR="002A0D0D" w:rsidRPr="00E80932">
        <w:rPr>
          <w:rFonts w:ascii="ＭＳ 明朝" w:hAnsi="ＭＳ 明朝" w:hint="eastAsia"/>
          <w:color w:val="000000"/>
        </w:rPr>
        <w:t>会</w:t>
      </w:r>
      <w:r w:rsidRPr="00E80932">
        <w:rPr>
          <w:rFonts w:ascii="ＭＳ 明朝" w:hAnsi="ＭＳ 明朝" w:hint="eastAsia"/>
          <w:color w:val="000000"/>
        </w:rPr>
        <w:t>（以下「</w:t>
      </w:r>
      <w:r w:rsidR="00BE6F6E" w:rsidRPr="00E80932">
        <w:rPr>
          <w:rFonts w:ascii="ＭＳ 明朝" w:hAnsi="ＭＳ 明朝" w:hint="eastAsia"/>
          <w:color w:val="000000"/>
        </w:rPr>
        <w:t>委員会</w:t>
      </w:r>
      <w:r w:rsidRPr="00E80932">
        <w:rPr>
          <w:rFonts w:ascii="ＭＳ 明朝" w:hAnsi="ＭＳ 明朝" w:hint="eastAsia"/>
          <w:color w:val="000000"/>
        </w:rPr>
        <w:t>」という。）の会議（以下単に「会議」という。）</w:t>
      </w:r>
      <w:r w:rsidRPr="00AD3B4A">
        <w:rPr>
          <w:rFonts w:ascii="ＭＳ 明朝" w:hAnsi="ＭＳ 明朝" w:hint="eastAsia"/>
          <w:color w:val="000000"/>
        </w:rPr>
        <w:t>の傍聴について必要な事項を定める。</w:t>
      </w:r>
    </w:p>
    <w:p w14:paraId="29B9A9E4" w14:textId="104AC8A9" w:rsidR="0025017F" w:rsidRPr="00AD3B4A" w:rsidRDefault="0025017F" w:rsidP="0025017F">
      <w:pPr>
        <w:ind w:firstLineChars="100" w:firstLine="210"/>
        <w:rPr>
          <w:rFonts w:ascii="ＭＳ 明朝" w:hAnsi="ＭＳ 明朝"/>
          <w:color w:val="000000"/>
        </w:rPr>
      </w:pPr>
      <w:r w:rsidRPr="00AD3B4A">
        <w:rPr>
          <w:rFonts w:ascii="ＭＳ 明朝" w:hAnsi="ＭＳ 明朝" w:hint="eastAsia"/>
          <w:color w:val="000000"/>
        </w:rPr>
        <w:t>（傍聴者の定員）</w:t>
      </w:r>
    </w:p>
    <w:p w14:paraId="52B7482C" w14:textId="75B8B5A4" w:rsidR="0025017F" w:rsidRPr="00AD3B4A" w:rsidRDefault="000A46BE" w:rsidP="0025017F">
      <w:pPr>
        <w:ind w:left="252" w:hangingChars="120" w:hanging="252"/>
        <w:rPr>
          <w:rFonts w:ascii="ＭＳ 明朝" w:hAnsi="ＭＳ 明朝"/>
          <w:color w:val="000000"/>
        </w:rPr>
      </w:pPr>
      <w:r>
        <w:rPr>
          <w:rFonts w:ascii="ＭＳ 明朝" w:hAnsi="ＭＳ 明朝" w:hint="eastAsia"/>
          <w:color w:val="000000"/>
        </w:rPr>
        <w:t>第２条　会議を傍聴することができる者（以下「傍聴者」という。）の定員</w:t>
      </w:r>
      <w:r w:rsidR="00D226F4">
        <w:rPr>
          <w:rFonts w:ascii="ＭＳ 明朝" w:hAnsi="ＭＳ 明朝" w:hint="eastAsia"/>
          <w:color w:val="000000"/>
        </w:rPr>
        <w:t>は</w:t>
      </w:r>
      <w:r w:rsidR="00D87BEA" w:rsidRPr="008574F2">
        <w:rPr>
          <w:rFonts w:ascii="ＭＳ 明朝" w:hAnsi="ＭＳ 明朝" w:hint="eastAsia"/>
          <w:color w:val="000000"/>
        </w:rPr>
        <w:t>１０</w:t>
      </w:r>
      <w:r w:rsidR="0025017F" w:rsidRPr="008574F2">
        <w:rPr>
          <w:rFonts w:ascii="ＭＳ 明朝" w:hAnsi="ＭＳ 明朝" w:hint="eastAsia"/>
          <w:color w:val="000000"/>
        </w:rPr>
        <w:t>人</w:t>
      </w:r>
      <w:r w:rsidR="0025017F">
        <w:rPr>
          <w:rFonts w:ascii="ＭＳ 明朝" w:hAnsi="ＭＳ 明朝" w:hint="eastAsia"/>
          <w:color w:val="000000"/>
        </w:rPr>
        <w:t>とし、会場に傍聴席を設けるものとする。ただし、</w:t>
      </w:r>
      <w:r w:rsidR="00BE6F6E">
        <w:rPr>
          <w:rFonts w:ascii="ＭＳ 明朝" w:hAnsi="ＭＳ 明朝" w:hint="eastAsia"/>
          <w:color w:val="000000"/>
        </w:rPr>
        <w:t>委員長</w:t>
      </w:r>
      <w:r w:rsidR="0025017F">
        <w:rPr>
          <w:rFonts w:ascii="ＭＳ 明朝" w:hAnsi="ＭＳ 明朝" w:hint="eastAsia"/>
          <w:color w:val="000000"/>
        </w:rPr>
        <w:t>は、</w:t>
      </w:r>
      <w:r w:rsidR="0025017F" w:rsidRPr="00AD3B4A">
        <w:rPr>
          <w:rFonts w:ascii="ＭＳ 明朝" w:hAnsi="ＭＳ 明朝" w:hint="eastAsia"/>
          <w:color w:val="000000"/>
        </w:rPr>
        <w:t>会場の規模等を考慮して</w:t>
      </w:r>
      <w:r w:rsidR="0025017F">
        <w:rPr>
          <w:rFonts w:ascii="ＭＳ 明朝" w:hAnsi="ＭＳ 明朝" w:hint="eastAsia"/>
          <w:color w:val="000000"/>
        </w:rPr>
        <w:t>、傍聴者の定員を</w:t>
      </w:r>
      <w:r w:rsidR="0025017F" w:rsidRPr="00AD3B4A">
        <w:rPr>
          <w:rFonts w:ascii="ＭＳ 明朝" w:hAnsi="ＭＳ 明朝" w:hint="eastAsia"/>
          <w:color w:val="000000"/>
        </w:rPr>
        <w:t>変更することができる。</w:t>
      </w:r>
    </w:p>
    <w:p w14:paraId="2AF9F3C7" w14:textId="380C7A6F" w:rsidR="007524CE" w:rsidRPr="00D3625D" w:rsidRDefault="007524CE" w:rsidP="007524CE">
      <w:pPr>
        <w:ind w:firstLineChars="100" w:firstLine="210"/>
        <w:rPr>
          <w:rFonts w:ascii="ＭＳ 明朝" w:hAnsi="ＭＳ 明朝"/>
          <w:color w:val="000000"/>
        </w:rPr>
      </w:pPr>
      <w:r w:rsidRPr="00D3625D">
        <w:rPr>
          <w:rFonts w:ascii="ＭＳ 明朝" w:hAnsi="ＭＳ 明朝" w:hint="eastAsia"/>
          <w:color w:val="000000"/>
        </w:rPr>
        <w:t>（報道関係者席）</w:t>
      </w:r>
    </w:p>
    <w:p w14:paraId="60F545B7" w14:textId="095CA1A9" w:rsidR="007524CE" w:rsidRPr="00D3625D" w:rsidRDefault="007524CE" w:rsidP="007524CE">
      <w:pPr>
        <w:ind w:left="252" w:hangingChars="120" w:hanging="252"/>
        <w:rPr>
          <w:rFonts w:ascii="ＭＳ 明朝" w:hAnsi="ＭＳ 明朝"/>
          <w:color w:val="000000"/>
        </w:rPr>
      </w:pPr>
      <w:r w:rsidRPr="00D3625D">
        <w:rPr>
          <w:rFonts w:ascii="ＭＳ 明朝" w:hAnsi="ＭＳ 明朝" w:hint="eastAsia"/>
          <w:color w:val="000000"/>
        </w:rPr>
        <w:t xml:space="preserve">第３条　</w:t>
      </w:r>
      <w:r w:rsidR="00BE6F6E">
        <w:rPr>
          <w:rFonts w:ascii="ＭＳ 明朝" w:hAnsi="ＭＳ 明朝" w:hint="eastAsia"/>
          <w:color w:val="000000"/>
        </w:rPr>
        <w:t>委員長</w:t>
      </w:r>
      <w:r w:rsidRPr="00D3625D">
        <w:rPr>
          <w:rFonts w:ascii="ＭＳ 明朝" w:hAnsi="ＭＳ 明朝" w:hint="eastAsia"/>
          <w:color w:val="000000"/>
        </w:rPr>
        <w:t>は、特に必要があると認める場合は、報道関係者席を設けることができる。</w:t>
      </w:r>
    </w:p>
    <w:p w14:paraId="517BDE02" w14:textId="77777777" w:rsidR="0025017F" w:rsidRPr="00D3625D" w:rsidRDefault="0025017F" w:rsidP="0025017F">
      <w:pPr>
        <w:ind w:leftChars="100" w:left="210"/>
        <w:rPr>
          <w:rFonts w:ascii="ＭＳ 明朝" w:hAnsi="ＭＳ 明朝"/>
          <w:color w:val="000000"/>
        </w:rPr>
      </w:pPr>
      <w:r w:rsidRPr="00D3625D">
        <w:rPr>
          <w:rFonts w:ascii="ＭＳ 明朝" w:hAnsi="ＭＳ 明朝" w:hint="eastAsia"/>
          <w:color w:val="000000"/>
        </w:rPr>
        <w:t>（傍聴の手続等）</w:t>
      </w:r>
    </w:p>
    <w:p w14:paraId="1800D94E" w14:textId="4AAE989A" w:rsidR="0025017F" w:rsidRPr="00D3625D" w:rsidRDefault="007524CE" w:rsidP="0025017F">
      <w:pPr>
        <w:ind w:left="210" w:hangingChars="100" w:hanging="210"/>
        <w:rPr>
          <w:rFonts w:ascii="ＭＳ 明朝" w:hAnsi="ＭＳ 明朝"/>
          <w:color w:val="000000"/>
        </w:rPr>
      </w:pPr>
      <w:r w:rsidRPr="00D3625D">
        <w:rPr>
          <w:rFonts w:ascii="ＭＳ 明朝" w:hAnsi="ＭＳ 明朝" w:hint="eastAsia"/>
          <w:color w:val="000000"/>
        </w:rPr>
        <w:t>第４</w:t>
      </w:r>
      <w:r w:rsidR="000A46BE" w:rsidRPr="00D3625D">
        <w:rPr>
          <w:rFonts w:ascii="ＭＳ 明朝" w:hAnsi="ＭＳ 明朝" w:hint="eastAsia"/>
          <w:color w:val="000000"/>
        </w:rPr>
        <w:t>条　会議を傍聴しようとする者は、受付において会議の傍聴について</w:t>
      </w:r>
      <w:r w:rsidR="0025017F" w:rsidRPr="00D3625D">
        <w:rPr>
          <w:rFonts w:ascii="ＭＳ 明朝" w:hAnsi="ＭＳ 明朝" w:hint="eastAsia"/>
          <w:color w:val="000000"/>
        </w:rPr>
        <w:t>申し出なければならない。</w:t>
      </w:r>
    </w:p>
    <w:p w14:paraId="739D525C" w14:textId="0AE78D3D" w:rsidR="0025017F" w:rsidRPr="00D3625D" w:rsidRDefault="00337F62" w:rsidP="0025017F">
      <w:pPr>
        <w:ind w:left="210" w:hangingChars="100" w:hanging="210"/>
        <w:rPr>
          <w:rFonts w:ascii="ＭＳ 明朝" w:hAnsi="ＭＳ 明朝"/>
          <w:color w:val="000000"/>
        </w:rPr>
      </w:pPr>
      <w:r w:rsidRPr="00655AF3">
        <w:rPr>
          <w:rFonts w:ascii="ＭＳ 明朝" w:hAnsi="ＭＳ 明朝" w:hint="eastAsia"/>
          <w:color w:val="000000"/>
        </w:rPr>
        <w:t>２　傍聴の受付は、会議の開会の</w:t>
      </w:r>
      <w:r w:rsidR="00F12FAE" w:rsidRPr="00655AF3">
        <w:rPr>
          <w:rFonts w:ascii="ＭＳ 明朝" w:hAnsi="ＭＳ 明朝" w:hint="eastAsia"/>
          <w:color w:val="000000"/>
        </w:rPr>
        <w:t>１５</w:t>
      </w:r>
      <w:r w:rsidR="0025017F" w:rsidRPr="00655AF3">
        <w:rPr>
          <w:rFonts w:ascii="ＭＳ 明朝" w:hAnsi="ＭＳ 明朝" w:hint="eastAsia"/>
          <w:color w:val="000000"/>
        </w:rPr>
        <w:t>分前か</w:t>
      </w:r>
      <w:r w:rsidR="0025017F" w:rsidRPr="00D3625D">
        <w:rPr>
          <w:rFonts w:ascii="ＭＳ 明朝" w:hAnsi="ＭＳ 明朝" w:hint="eastAsia"/>
          <w:color w:val="000000"/>
        </w:rPr>
        <w:t>ら開始する。ただし、</w:t>
      </w:r>
      <w:r w:rsidR="00BE6F6E">
        <w:rPr>
          <w:rFonts w:ascii="ＭＳ 明朝" w:hAnsi="ＭＳ 明朝" w:hint="eastAsia"/>
          <w:color w:val="000000"/>
        </w:rPr>
        <w:t>委員長</w:t>
      </w:r>
      <w:r w:rsidR="0025017F" w:rsidRPr="00D3625D">
        <w:rPr>
          <w:rFonts w:ascii="ＭＳ 明朝" w:hAnsi="ＭＳ 明朝" w:hint="eastAsia"/>
          <w:color w:val="000000"/>
        </w:rPr>
        <w:t>が必要</w:t>
      </w:r>
      <w:r w:rsidR="000A46BE" w:rsidRPr="00D3625D">
        <w:rPr>
          <w:rFonts w:ascii="ＭＳ 明朝" w:hAnsi="ＭＳ 明朝" w:hint="eastAsia"/>
          <w:color w:val="000000"/>
        </w:rPr>
        <w:t>がある</w:t>
      </w:r>
      <w:r w:rsidR="0025017F" w:rsidRPr="00D3625D">
        <w:rPr>
          <w:rFonts w:ascii="ＭＳ 明朝" w:hAnsi="ＭＳ 明朝" w:hint="eastAsia"/>
          <w:color w:val="000000"/>
        </w:rPr>
        <w:t>と認める場合は、これを変更することができる。</w:t>
      </w:r>
    </w:p>
    <w:p w14:paraId="756D8922" w14:textId="3C186A73" w:rsidR="0025017F" w:rsidRPr="00D3625D" w:rsidRDefault="0025017F" w:rsidP="0025017F">
      <w:pPr>
        <w:ind w:left="210" w:hangingChars="100" w:hanging="210"/>
        <w:rPr>
          <w:rFonts w:ascii="ＭＳ 明朝" w:hAnsi="ＭＳ 明朝"/>
          <w:color w:val="000000"/>
        </w:rPr>
      </w:pPr>
      <w:r w:rsidRPr="00D3625D">
        <w:rPr>
          <w:rFonts w:ascii="ＭＳ 明朝" w:hAnsi="ＭＳ 明朝" w:hint="eastAsia"/>
          <w:color w:val="000000"/>
        </w:rPr>
        <w:t xml:space="preserve">３　</w:t>
      </w:r>
      <w:r w:rsidR="000A46BE" w:rsidRPr="00D3625D">
        <w:rPr>
          <w:rFonts w:ascii="ＭＳ 明朝" w:hAnsi="ＭＳ 明朝" w:hint="eastAsia"/>
          <w:color w:val="000000"/>
        </w:rPr>
        <w:t>前項の受付においては、</w:t>
      </w:r>
      <w:r w:rsidR="000A46BE" w:rsidRPr="00F12FAE">
        <w:rPr>
          <w:rFonts w:ascii="ＭＳ 明朝" w:hAnsi="ＭＳ 明朝" w:hint="eastAsia"/>
          <w:color w:val="000000"/>
        </w:rPr>
        <w:t>先着順</w:t>
      </w:r>
      <w:r w:rsidR="000A46BE" w:rsidRPr="00D3625D">
        <w:rPr>
          <w:rFonts w:ascii="ＭＳ 明朝" w:hAnsi="ＭＳ 明朝" w:hint="eastAsia"/>
          <w:color w:val="000000"/>
        </w:rPr>
        <w:t>により傍聴者を決定するものとし、定員に達したときは、当該受付を締め切るものとする。</w:t>
      </w:r>
    </w:p>
    <w:p w14:paraId="422C2FE4" w14:textId="73C1C557" w:rsidR="000C1E78" w:rsidRPr="00D3625D" w:rsidRDefault="0025017F" w:rsidP="00963DDC">
      <w:pPr>
        <w:ind w:left="223" w:hangingChars="106" w:hanging="223"/>
        <w:rPr>
          <w:rFonts w:ascii="ＭＳ 明朝" w:hAnsi="ＭＳ 明朝"/>
          <w:color w:val="000000"/>
        </w:rPr>
      </w:pPr>
      <w:r w:rsidRPr="00D3625D">
        <w:rPr>
          <w:rFonts w:ascii="ＭＳ 明朝" w:hAnsi="ＭＳ 明朝" w:hint="eastAsia"/>
          <w:color w:val="000000"/>
        </w:rPr>
        <w:t>４　前項の</w:t>
      </w:r>
      <w:r w:rsidR="000A46BE" w:rsidRPr="00D3625D">
        <w:rPr>
          <w:rFonts w:ascii="ＭＳ 明朝" w:hAnsi="ＭＳ 明朝" w:hint="eastAsia"/>
          <w:color w:val="000000"/>
        </w:rPr>
        <w:t>規定による</w:t>
      </w:r>
      <w:r w:rsidRPr="00D3625D">
        <w:rPr>
          <w:rFonts w:ascii="ＭＳ 明朝" w:hAnsi="ＭＳ 明朝" w:hint="eastAsia"/>
          <w:color w:val="000000"/>
        </w:rPr>
        <w:t>決定を受けた傍聴者は、</w:t>
      </w:r>
      <w:r w:rsidR="00F11AEB" w:rsidRPr="00D3625D">
        <w:rPr>
          <w:rFonts w:ascii="ＭＳ 明朝" w:hAnsi="ＭＳ 明朝" w:hint="eastAsia"/>
          <w:color w:val="000000"/>
        </w:rPr>
        <w:t>係員</w:t>
      </w:r>
      <w:r w:rsidRPr="00D3625D">
        <w:rPr>
          <w:rFonts w:ascii="ＭＳ 明朝" w:hAnsi="ＭＳ 明朝" w:hint="eastAsia"/>
          <w:color w:val="000000"/>
        </w:rPr>
        <w:t>の指示により会場に入場しなければならない。</w:t>
      </w:r>
    </w:p>
    <w:p w14:paraId="423B28F2" w14:textId="3C7A097F" w:rsidR="00F51654" w:rsidRPr="00D3625D" w:rsidRDefault="00F51654" w:rsidP="000110F9">
      <w:pPr>
        <w:ind w:leftChars="100" w:left="210"/>
      </w:pPr>
      <w:r w:rsidRPr="00D3625D">
        <w:rPr>
          <w:rFonts w:hint="eastAsia"/>
        </w:rPr>
        <w:t>（資料の提供）</w:t>
      </w:r>
    </w:p>
    <w:p w14:paraId="729EA646" w14:textId="174ACC08" w:rsidR="00F51654" w:rsidRPr="00D3625D" w:rsidRDefault="000E5A55" w:rsidP="00F51654">
      <w:pPr>
        <w:ind w:left="210" w:hangingChars="100" w:hanging="210"/>
      </w:pPr>
      <w:r>
        <w:rPr>
          <w:rFonts w:hint="eastAsia"/>
        </w:rPr>
        <w:t>第５</w:t>
      </w:r>
      <w:r w:rsidR="00F51654" w:rsidRPr="00D3625D">
        <w:rPr>
          <w:rFonts w:hint="eastAsia"/>
        </w:rPr>
        <w:t xml:space="preserve">条　</w:t>
      </w:r>
      <w:r w:rsidR="00BE6F6E">
        <w:rPr>
          <w:rFonts w:hint="eastAsia"/>
        </w:rPr>
        <w:t>委員長</w:t>
      </w:r>
      <w:r w:rsidR="00F51654" w:rsidRPr="00D3625D">
        <w:rPr>
          <w:rFonts w:hint="eastAsia"/>
        </w:rPr>
        <w:t>は、必要に応じて傍聴者に会議の資料を提供するものとする。</w:t>
      </w:r>
    </w:p>
    <w:p w14:paraId="1F867C13" w14:textId="05529F5A" w:rsidR="007524CE" w:rsidRPr="00F51654" w:rsidRDefault="007524CE" w:rsidP="0025017F">
      <w:pPr>
        <w:pStyle w:val="ac"/>
        <w:rPr>
          <w:color w:val="000000"/>
        </w:rPr>
      </w:pPr>
      <w:r w:rsidRPr="00D3625D">
        <w:rPr>
          <w:rFonts w:hint="eastAsia"/>
        </w:rPr>
        <w:t>２　傍聴者は、前項の規定により提供された資料のうちあらかじめ返却を要するものとして提供されたものについて、会議の終了後、返却しなければならない。</w:t>
      </w:r>
    </w:p>
    <w:p w14:paraId="74F7B0CC" w14:textId="77777777" w:rsidR="0025017F" w:rsidRPr="00AD3B4A" w:rsidRDefault="0025017F" w:rsidP="0025017F">
      <w:pPr>
        <w:ind w:firstLineChars="100" w:firstLine="210"/>
        <w:rPr>
          <w:rFonts w:ascii="ＭＳ 明朝" w:hAnsi="ＭＳ 明朝"/>
          <w:color w:val="000000"/>
        </w:rPr>
      </w:pPr>
      <w:r w:rsidRPr="00AD3B4A">
        <w:rPr>
          <w:rFonts w:ascii="ＭＳ 明朝" w:hAnsi="ＭＳ 明朝" w:hint="eastAsia"/>
          <w:color w:val="000000"/>
        </w:rPr>
        <w:t>（入場の制限）</w:t>
      </w:r>
    </w:p>
    <w:p w14:paraId="5D467785" w14:textId="647CF118" w:rsidR="0025017F" w:rsidRPr="009925FD" w:rsidRDefault="0025017F" w:rsidP="0025017F">
      <w:pPr>
        <w:rPr>
          <w:rFonts w:ascii="ＭＳ 明朝" w:hAnsi="ＭＳ 明朝"/>
          <w:color w:val="000000"/>
        </w:rPr>
      </w:pPr>
      <w:r w:rsidRPr="00AD3B4A">
        <w:rPr>
          <w:rFonts w:ascii="ＭＳ 明朝" w:hAnsi="ＭＳ 明朝" w:hint="eastAsia"/>
          <w:color w:val="000000"/>
        </w:rPr>
        <w:t>第</w:t>
      </w:r>
      <w:r w:rsidR="007524CE" w:rsidRPr="009925FD">
        <w:rPr>
          <w:rFonts w:ascii="ＭＳ 明朝" w:hAnsi="ＭＳ 明朝" w:hint="eastAsia"/>
          <w:color w:val="000000"/>
        </w:rPr>
        <w:t>６</w:t>
      </w:r>
      <w:r w:rsidRPr="009925FD">
        <w:rPr>
          <w:rFonts w:ascii="ＭＳ 明朝" w:hAnsi="ＭＳ 明朝" w:hint="eastAsia"/>
          <w:color w:val="000000"/>
        </w:rPr>
        <w:t>条　次の各号のいずれかに該当する者は、会場に入場することができない。</w:t>
      </w:r>
    </w:p>
    <w:p w14:paraId="73641B6E" w14:textId="16EBC8A7" w:rsidR="0025017F" w:rsidRPr="009925FD" w:rsidRDefault="0025017F" w:rsidP="0025017F">
      <w:pPr>
        <w:rPr>
          <w:rFonts w:ascii="ＭＳ 明朝" w:hAnsi="ＭＳ 明朝"/>
          <w:color w:val="000000"/>
        </w:rPr>
      </w:pPr>
      <w:r w:rsidRPr="009925FD">
        <w:rPr>
          <w:rFonts w:ascii="ＭＳ 明朝" w:hAnsi="ＭＳ 明朝" w:hint="eastAsia"/>
          <w:color w:val="000000"/>
        </w:rPr>
        <w:t xml:space="preserve">　(1) </w:t>
      </w:r>
      <w:r w:rsidR="000A46BE" w:rsidRPr="009925FD">
        <w:rPr>
          <w:rFonts w:ascii="ＭＳ 明朝" w:hAnsi="ＭＳ 明朝" w:hint="eastAsia"/>
          <w:color w:val="000000"/>
        </w:rPr>
        <w:t>会議を妨害し</w:t>
      </w:r>
      <w:r w:rsidRPr="009925FD">
        <w:rPr>
          <w:rFonts w:ascii="ＭＳ 明朝" w:hAnsi="ＭＳ 明朝" w:hint="eastAsia"/>
          <w:color w:val="000000"/>
        </w:rPr>
        <w:t>、又は他人に危害を加えるおそれのある物を携帯している者</w:t>
      </w:r>
    </w:p>
    <w:p w14:paraId="627D3D4D" w14:textId="77777777" w:rsidR="0025017F" w:rsidRPr="009925FD" w:rsidRDefault="0025017F" w:rsidP="0025017F">
      <w:pPr>
        <w:rPr>
          <w:rFonts w:ascii="ＭＳ 明朝" w:hAnsi="ＭＳ 明朝"/>
          <w:color w:val="000000"/>
        </w:rPr>
      </w:pPr>
      <w:r w:rsidRPr="009925FD">
        <w:rPr>
          <w:rFonts w:ascii="ＭＳ 明朝" w:hAnsi="ＭＳ 明朝" w:hint="eastAsia"/>
          <w:color w:val="000000"/>
        </w:rPr>
        <w:t xml:space="preserve">　(2) 酒気を帯びていると認められる者</w:t>
      </w:r>
    </w:p>
    <w:p w14:paraId="79A59400" w14:textId="77777777" w:rsidR="0025017F" w:rsidRPr="009925FD" w:rsidRDefault="0025017F" w:rsidP="0025017F">
      <w:pPr>
        <w:ind w:left="420" w:hangingChars="200" w:hanging="420"/>
        <w:rPr>
          <w:rFonts w:ascii="ＭＳ 明朝" w:hAnsi="ＭＳ 明朝"/>
          <w:color w:val="000000"/>
        </w:rPr>
      </w:pPr>
      <w:r w:rsidRPr="009925FD">
        <w:rPr>
          <w:rFonts w:ascii="ＭＳ 明朝" w:hAnsi="ＭＳ 明朝" w:hint="eastAsia"/>
          <w:color w:val="000000"/>
        </w:rPr>
        <w:t xml:space="preserve">　(3) 前２号に掲げる者のほか、会議の秩序を乱し、又は会議の進行の妨害となるおそれがある者</w:t>
      </w:r>
    </w:p>
    <w:p w14:paraId="602BCCD1" w14:textId="77777777" w:rsidR="0025017F" w:rsidRPr="009925FD" w:rsidRDefault="0025017F" w:rsidP="0025017F">
      <w:pPr>
        <w:ind w:left="420" w:hangingChars="200" w:hanging="420"/>
        <w:rPr>
          <w:rFonts w:ascii="ＭＳ 明朝" w:hAnsi="ＭＳ 明朝"/>
          <w:color w:val="000000"/>
        </w:rPr>
      </w:pPr>
      <w:r w:rsidRPr="009925FD">
        <w:rPr>
          <w:rFonts w:ascii="ＭＳ 明朝" w:hAnsi="ＭＳ 明朝" w:hint="eastAsia"/>
          <w:color w:val="000000"/>
        </w:rPr>
        <w:t xml:space="preserve">　（傍聴者の遵守事項）</w:t>
      </w:r>
    </w:p>
    <w:p w14:paraId="0B5D61D8" w14:textId="786C960E" w:rsidR="0025017F" w:rsidRPr="009925FD" w:rsidRDefault="0025017F" w:rsidP="0025017F">
      <w:pPr>
        <w:rPr>
          <w:rFonts w:ascii="ＭＳ 明朝" w:hAnsi="ＭＳ 明朝"/>
          <w:color w:val="000000"/>
        </w:rPr>
      </w:pPr>
      <w:r w:rsidRPr="009925FD">
        <w:rPr>
          <w:rFonts w:ascii="ＭＳ 明朝" w:hAnsi="ＭＳ 明朝" w:hint="eastAsia"/>
          <w:color w:val="000000"/>
        </w:rPr>
        <w:t>第</w:t>
      </w:r>
      <w:r w:rsidR="005F41C4" w:rsidRPr="009925FD">
        <w:rPr>
          <w:rFonts w:ascii="ＭＳ 明朝" w:hAnsi="ＭＳ 明朝" w:hint="eastAsia"/>
          <w:color w:val="000000"/>
        </w:rPr>
        <w:t>７</w:t>
      </w:r>
      <w:r w:rsidRPr="009925FD">
        <w:rPr>
          <w:rFonts w:ascii="ＭＳ 明朝" w:hAnsi="ＭＳ 明朝" w:hint="eastAsia"/>
          <w:color w:val="000000"/>
        </w:rPr>
        <w:t>条　傍聴者は、</w:t>
      </w:r>
      <w:r w:rsidR="000A46BE" w:rsidRPr="009925FD">
        <w:rPr>
          <w:rFonts w:ascii="ＭＳ 明朝" w:hAnsi="ＭＳ 明朝" w:hint="eastAsia"/>
          <w:color w:val="000000"/>
        </w:rPr>
        <w:t>会場においては</w:t>
      </w:r>
      <w:r w:rsidRPr="009925FD">
        <w:rPr>
          <w:rFonts w:ascii="ＭＳ 明朝" w:hAnsi="ＭＳ 明朝" w:hint="eastAsia"/>
          <w:color w:val="000000"/>
        </w:rPr>
        <w:t>次に掲げる事項を遵守しなければならない。</w:t>
      </w:r>
    </w:p>
    <w:p w14:paraId="187F4EDF" w14:textId="35D8D8D1" w:rsidR="0025017F" w:rsidRPr="009925FD" w:rsidRDefault="0025017F" w:rsidP="0025017F">
      <w:pPr>
        <w:rPr>
          <w:rFonts w:ascii="ＭＳ 明朝" w:hAnsi="ＭＳ 明朝"/>
          <w:color w:val="000000"/>
        </w:rPr>
      </w:pPr>
      <w:r w:rsidRPr="009925FD">
        <w:rPr>
          <w:rFonts w:ascii="ＭＳ 明朝" w:hAnsi="ＭＳ 明朝" w:hint="eastAsia"/>
          <w:color w:val="000000"/>
        </w:rPr>
        <w:t xml:space="preserve">　(1) </w:t>
      </w:r>
      <w:r w:rsidR="00BE6F6E">
        <w:rPr>
          <w:rFonts w:ascii="ＭＳ 明朝" w:hAnsi="ＭＳ 明朝" w:hint="eastAsia"/>
          <w:color w:val="000000"/>
        </w:rPr>
        <w:t>委員長</w:t>
      </w:r>
      <w:r w:rsidR="000A46BE" w:rsidRPr="009925FD">
        <w:rPr>
          <w:rFonts w:ascii="ＭＳ 明朝" w:hAnsi="ＭＳ 明朝" w:hint="eastAsia"/>
          <w:color w:val="000000"/>
        </w:rPr>
        <w:t>及び係員</w:t>
      </w:r>
      <w:r w:rsidRPr="009925FD">
        <w:rPr>
          <w:rFonts w:ascii="ＭＳ 明朝" w:hAnsi="ＭＳ 明朝" w:hint="eastAsia"/>
          <w:color w:val="000000"/>
        </w:rPr>
        <w:t>の指示に従うこと。</w:t>
      </w:r>
    </w:p>
    <w:p w14:paraId="3C063F9D" w14:textId="39EBCF88" w:rsidR="00B23783" w:rsidRDefault="0025017F" w:rsidP="0025017F">
      <w:pPr>
        <w:ind w:left="420" w:hangingChars="200" w:hanging="420"/>
        <w:rPr>
          <w:rFonts w:ascii="ＭＳ 明朝" w:hAnsi="ＭＳ 明朝"/>
          <w:color w:val="000000"/>
        </w:rPr>
      </w:pPr>
      <w:r w:rsidRPr="009925FD">
        <w:rPr>
          <w:rFonts w:ascii="ＭＳ 明朝" w:hAnsi="ＭＳ 明朝" w:hint="eastAsia"/>
          <w:color w:val="000000"/>
        </w:rPr>
        <w:t xml:space="preserve">　(2) </w:t>
      </w:r>
      <w:r w:rsidRPr="009925FD">
        <w:rPr>
          <w:rFonts w:hint="eastAsia"/>
          <w:color w:val="000000"/>
        </w:rPr>
        <w:t>委員その他</w:t>
      </w:r>
      <w:r w:rsidR="00BE6F6E">
        <w:rPr>
          <w:rFonts w:hint="eastAsia"/>
          <w:color w:val="000000"/>
        </w:rPr>
        <w:t>委員会</w:t>
      </w:r>
      <w:r w:rsidR="00F11AEB" w:rsidRPr="009925FD">
        <w:rPr>
          <w:rFonts w:hint="eastAsia"/>
          <w:color w:val="000000"/>
        </w:rPr>
        <w:t>の</w:t>
      </w:r>
      <w:r w:rsidRPr="009925FD">
        <w:rPr>
          <w:rFonts w:hint="eastAsia"/>
          <w:color w:val="000000"/>
        </w:rPr>
        <w:t>関係者に</w:t>
      </w:r>
      <w:r w:rsidRPr="009925FD">
        <w:rPr>
          <w:rFonts w:ascii="ＭＳ 明朝" w:hAnsi="ＭＳ 明朝" w:hint="eastAsia"/>
          <w:color w:val="000000"/>
        </w:rPr>
        <w:t>対</w:t>
      </w:r>
      <w:r w:rsidR="000A46BE" w:rsidRPr="009925FD">
        <w:rPr>
          <w:rFonts w:ascii="ＭＳ 明朝" w:hAnsi="ＭＳ 明朝" w:hint="eastAsia"/>
          <w:color w:val="000000"/>
        </w:rPr>
        <w:t>する</w:t>
      </w:r>
      <w:r w:rsidRPr="009925FD">
        <w:rPr>
          <w:rFonts w:ascii="ＭＳ 明朝" w:hAnsi="ＭＳ 明朝" w:hint="eastAsia"/>
          <w:color w:val="000000"/>
        </w:rPr>
        <w:t>発言、</w:t>
      </w:r>
      <w:r w:rsidR="00F07377" w:rsidRPr="009925FD">
        <w:rPr>
          <w:rFonts w:ascii="ＭＳ 明朝" w:hAnsi="ＭＳ 明朝" w:hint="eastAsia"/>
          <w:color w:val="000000"/>
        </w:rPr>
        <w:t>拍手その他の行為</w:t>
      </w:r>
      <w:r w:rsidRPr="009925FD">
        <w:rPr>
          <w:rFonts w:ascii="ＭＳ 明朝" w:hAnsi="ＭＳ 明朝" w:hint="eastAsia"/>
          <w:color w:val="000000"/>
        </w:rPr>
        <w:t>により自己の意見を表</w:t>
      </w:r>
    </w:p>
    <w:p w14:paraId="67018BB7" w14:textId="4DD9EA81" w:rsidR="0025017F" w:rsidRPr="009925FD" w:rsidRDefault="0025017F" w:rsidP="00B23783">
      <w:pPr>
        <w:ind w:leftChars="200" w:left="420"/>
        <w:rPr>
          <w:rFonts w:ascii="ＭＳ 明朝" w:hAnsi="ＭＳ 明朝"/>
          <w:color w:val="000000"/>
        </w:rPr>
      </w:pPr>
      <w:r w:rsidRPr="009925FD">
        <w:rPr>
          <w:rFonts w:ascii="ＭＳ 明朝" w:hAnsi="ＭＳ 明朝" w:hint="eastAsia"/>
          <w:color w:val="000000"/>
        </w:rPr>
        <w:lastRenderedPageBreak/>
        <w:t>明しないこと。</w:t>
      </w:r>
    </w:p>
    <w:p w14:paraId="4159C8FE" w14:textId="77777777" w:rsidR="0025017F" w:rsidRPr="009925FD" w:rsidRDefault="0025017F" w:rsidP="0025017F">
      <w:pPr>
        <w:rPr>
          <w:rFonts w:ascii="ＭＳ 明朝" w:hAnsi="ＭＳ 明朝"/>
          <w:color w:val="000000"/>
        </w:rPr>
      </w:pPr>
      <w:r w:rsidRPr="009925FD">
        <w:rPr>
          <w:rFonts w:ascii="ＭＳ 明朝" w:hAnsi="ＭＳ 明朝" w:hint="eastAsia"/>
          <w:color w:val="000000"/>
        </w:rPr>
        <w:t xml:space="preserve">　(3) 私語、飲食等他人の迷惑になる行為をしないこと。</w:t>
      </w:r>
    </w:p>
    <w:p w14:paraId="2C808620" w14:textId="77777777" w:rsidR="0025017F" w:rsidRPr="009925FD" w:rsidRDefault="0025017F" w:rsidP="0025017F">
      <w:pPr>
        <w:rPr>
          <w:rFonts w:ascii="ＭＳ 明朝" w:hAnsi="ＭＳ 明朝"/>
          <w:color w:val="000000"/>
        </w:rPr>
      </w:pPr>
      <w:r w:rsidRPr="009925FD">
        <w:rPr>
          <w:rFonts w:ascii="ＭＳ 明朝" w:hAnsi="ＭＳ 明朝" w:hint="eastAsia"/>
          <w:color w:val="000000"/>
        </w:rPr>
        <w:t xml:space="preserve">　(4) みだりに席を離れ、又は会場内を立ち歩かないこと。</w:t>
      </w:r>
    </w:p>
    <w:p w14:paraId="59A648E6" w14:textId="5C9D2EF6" w:rsidR="0025017F" w:rsidRPr="009925FD" w:rsidRDefault="0025017F" w:rsidP="0025017F">
      <w:pPr>
        <w:ind w:left="420" w:hangingChars="200" w:hanging="420"/>
        <w:rPr>
          <w:rFonts w:ascii="ＭＳ 明朝" w:hAnsi="ＭＳ 明朝"/>
          <w:color w:val="000000"/>
        </w:rPr>
      </w:pPr>
      <w:r w:rsidRPr="009925FD">
        <w:rPr>
          <w:rFonts w:ascii="ＭＳ 明朝" w:hAnsi="ＭＳ 明朝" w:hint="eastAsia"/>
          <w:color w:val="000000"/>
        </w:rPr>
        <w:t xml:space="preserve">　(5) </w:t>
      </w:r>
      <w:r w:rsidR="00F07377" w:rsidRPr="009925FD">
        <w:rPr>
          <w:rFonts w:ascii="ＭＳ 明朝" w:hAnsi="ＭＳ 明朝" w:hint="eastAsia"/>
          <w:color w:val="000000"/>
        </w:rPr>
        <w:t>許可なく写真又は</w:t>
      </w:r>
      <w:r w:rsidRPr="009925FD">
        <w:rPr>
          <w:rFonts w:ascii="ＭＳ 明朝" w:hAnsi="ＭＳ 明朝" w:hint="eastAsia"/>
          <w:color w:val="000000"/>
        </w:rPr>
        <w:t>動画の撮影</w:t>
      </w:r>
      <w:r w:rsidR="00F07377" w:rsidRPr="009925FD">
        <w:rPr>
          <w:rFonts w:ascii="ＭＳ 明朝" w:hAnsi="ＭＳ 明朝" w:hint="eastAsia"/>
          <w:color w:val="000000"/>
        </w:rPr>
        <w:t>、</w:t>
      </w:r>
      <w:r w:rsidRPr="009925FD">
        <w:rPr>
          <w:rFonts w:ascii="ＭＳ 明朝" w:hAnsi="ＭＳ 明朝" w:hint="eastAsia"/>
          <w:color w:val="000000"/>
        </w:rPr>
        <w:t>録音等を行わないこと。</w:t>
      </w:r>
    </w:p>
    <w:p w14:paraId="5B478023" w14:textId="7ECAF444" w:rsidR="0025017F" w:rsidRPr="009925FD" w:rsidRDefault="0025017F" w:rsidP="0025017F">
      <w:pPr>
        <w:ind w:left="420" w:hangingChars="200" w:hanging="420"/>
        <w:rPr>
          <w:rFonts w:ascii="ＭＳ 明朝" w:hAnsi="ＭＳ 明朝"/>
          <w:color w:val="000000"/>
        </w:rPr>
      </w:pPr>
      <w:r w:rsidRPr="009925FD">
        <w:rPr>
          <w:rFonts w:ascii="ＭＳ 明朝" w:hAnsi="ＭＳ 明朝" w:hint="eastAsia"/>
          <w:color w:val="000000"/>
        </w:rPr>
        <w:t xml:space="preserve">　(6) </w:t>
      </w:r>
      <w:r w:rsidR="00F07377" w:rsidRPr="009925FD">
        <w:rPr>
          <w:rFonts w:ascii="ＭＳ 明朝" w:hAnsi="ＭＳ 明朝" w:hint="eastAsia"/>
          <w:color w:val="000000"/>
        </w:rPr>
        <w:t>携帯電話、パソコン等の電子</w:t>
      </w:r>
      <w:r w:rsidRPr="009925FD">
        <w:rPr>
          <w:rFonts w:ascii="ＭＳ 明朝" w:hAnsi="ＭＳ 明朝" w:hint="eastAsia"/>
          <w:color w:val="000000"/>
        </w:rPr>
        <w:t>機器類</w:t>
      </w:r>
      <w:r w:rsidR="00F07377" w:rsidRPr="009925FD">
        <w:rPr>
          <w:rFonts w:ascii="ＭＳ 明朝" w:hAnsi="ＭＳ 明朝" w:hint="eastAsia"/>
          <w:color w:val="000000"/>
        </w:rPr>
        <w:t>について電源を切り、又は</w:t>
      </w:r>
      <w:r w:rsidRPr="009925FD">
        <w:rPr>
          <w:rFonts w:ascii="ＭＳ 明朝" w:hAnsi="ＭＳ 明朝" w:hint="eastAsia"/>
          <w:color w:val="000000"/>
        </w:rPr>
        <w:t>音</w:t>
      </w:r>
      <w:r w:rsidR="00F07377" w:rsidRPr="009925FD">
        <w:rPr>
          <w:rFonts w:ascii="ＭＳ 明朝" w:hAnsi="ＭＳ 明朝" w:hint="eastAsia"/>
          <w:color w:val="000000"/>
        </w:rPr>
        <w:t>を発しない設定</w:t>
      </w:r>
      <w:r w:rsidRPr="009925FD">
        <w:rPr>
          <w:rFonts w:ascii="ＭＳ 明朝" w:hAnsi="ＭＳ 明朝" w:hint="eastAsia"/>
          <w:color w:val="000000"/>
        </w:rPr>
        <w:t>とすること。</w:t>
      </w:r>
    </w:p>
    <w:p w14:paraId="610B9DB9" w14:textId="77777777" w:rsidR="0025017F" w:rsidRPr="009925FD" w:rsidRDefault="0025017F" w:rsidP="0025017F">
      <w:pPr>
        <w:ind w:left="420" w:hangingChars="200" w:hanging="420"/>
        <w:rPr>
          <w:rFonts w:ascii="ＭＳ 明朝" w:hAnsi="ＭＳ 明朝"/>
          <w:color w:val="000000"/>
        </w:rPr>
      </w:pPr>
      <w:r w:rsidRPr="009925FD">
        <w:rPr>
          <w:rFonts w:ascii="ＭＳ 明朝" w:hAnsi="ＭＳ 明朝" w:hint="eastAsia"/>
          <w:color w:val="000000"/>
        </w:rPr>
        <w:t xml:space="preserve">　(7) 前各号に掲げるもののほか、会議の秩序を乱し、又は会議の妨害となるような行為をしないこと。</w:t>
      </w:r>
    </w:p>
    <w:p w14:paraId="15AEA856" w14:textId="6134DC77" w:rsidR="0025017F" w:rsidRPr="009925FD" w:rsidRDefault="00F07377" w:rsidP="0025017F">
      <w:pPr>
        <w:ind w:leftChars="100" w:left="420" w:hangingChars="100" w:hanging="210"/>
        <w:rPr>
          <w:rFonts w:ascii="ＭＳ 明朝" w:hAnsi="ＭＳ 明朝"/>
          <w:color w:val="000000"/>
        </w:rPr>
      </w:pPr>
      <w:r w:rsidRPr="009925FD">
        <w:rPr>
          <w:rFonts w:ascii="ＭＳ 明朝" w:hAnsi="ＭＳ 明朝" w:hint="eastAsia"/>
          <w:color w:val="000000"/>
        </w:rPr>
        <w:t>（会議の非公開時における</w:t>
      </w:r>
      <w:r w:rsidR="0025017F" w:rsidRPr="009925FD">
        <w:rPr>
          <w:rFonts w:ascii="ＭＳ 明朝" w:hAnsi="ＭＳ 明朝" w:hint="eastAsia"/>
          <w:color w:val="000000"/>
        </w:rPr>
        <w:t>退場）</w:t>
      </w:r>
    </w:p>
    <w:p w14:paraId="687CB4D2" w14:textId="42DE5E6A" w:rsidR="0025017F" w:rsidRPr="009925FD" w:rsidRDefault="005F41C4" w:rsidP="0025017F">
      <w:pPr>
        <w:ind w:left="210" w:hangingChars="100" w:hanging="210"/>
        <w:rPr>
          <w:rFonts w:ascii="ＭＳ 明朝" w:hAnsi="ＭＳ 明朝"/>
          <w:color w:val="000000"/>
        </w:rPr>
      </w:pPr>
      <w:r w:rsidRPr="009925FD">
        <w:rPr>
          <w:rFonts w:ascii="ＭＳ 明朝" w:hAnsi="ＭＳ 明朝" w:hint="eastAsia"/>
          <w:color w:val="000000"/>
        </w:rPr>
        <w:t>第８</w:t>
      </w:r>
      <w:r w:rsidR="00EF1284">
        <w:rPr>
          <w:rFonts w:ascii="ＭＳ 明朝" w:hAnsi="ＭＳ 明朝" w:hint="eastAsia"/>
          <w:color w:val="000000"/>
        </w:rPr>
        <w:t>条　傍聴者は、規則</w:t>
      </w:r>
      <w:r w:rsidR="00EF1284" w:rsidRPr="008060D5">
        <w:rPr>
          <w:rFonts w:ascii="ＭＳ 明朝" w:hAnsi="ＭＳ 明朝" w:hint="eastAsia"/>
          <w:color w:val="000000"/>
        </w:rPr>
        <w:t>第</w:t>
      </w:r>
      <w:r w:rsidR="009A1F7C" w:rsidRPr="008060D5">
        <w:rPr>
          <w:rFonts w:ascii="ＭＳ 明朝" w:hAnsi="ＭＳ 明朝" w:hint="eastAsia"/>
          <w:color w:val="000000"/>
        </w:rPr>
        <w:t>６</w:t>
      </w:r>
      <w:r w:rsidR="00EF1284" w:rsidRPr="008060D5">
        <w:rPr>
          <w:rFonts w:ascii="ＭＳ 明朝" w:hAnsi="ＭＳ 明朝" w:hint="eastAsia"/>
          <w:color w:val="000000"/>
        </w:rPr>
        <w:t>条第１</w:t>
      </w:r>
      <w:r w:rsidR="0025017F" w:rsidRPr="009925FD">
        <w:rPr>
          <w:rFonts w:ascii="ＭＳ 明朝" w:hAnsi="ＭＳ 明朝" w:hint="eastAsia"/>
          <w:color w:val="000000"/>
        </w:rPr>
        <w:t>項ただし書の規定により会議が非公開とされた</w:t>
      </w:r>
      <w:r w:rsidR="00855869">
        <w:rPr>
          <w:rFonts w:ascii="ＭＳ 明朝" w:hAnsi="ＭＳ 明朝" w:hint="eastAsia"/>
          <w:color w:val="000000"/>
        </w:rPr>
        <w:t>と</w:t>
      </w:r>
      <w:r w:rsidR="0025017F" w:rsidRPr="009925FD">
        <w:rPr>
          <w:rFonts w:ascii="ＭＳ 明朝" w:hAnsi="ＭＳ 明朝" w:hint="eastAsia"/>
          <w:color w:val="000000"/>
        </w:rPr>
        <w:t>きは、会場から退場しなければならない。</w:t>
      </w:r>
    </w:p>
    <w:p w14:paraId="1331C45E" w14:textId="77777777" w:rsidR="0025017F" w:rsidRPr="009925FD" w:rsidRDefault="0025017F" w:rsidP="0025017F">
      <w:pPr>
        <w:ind w:leftChars="100" w:left="210"/>
        <w:rPr>
          <w:rFonts w:ascii="ＭＳ 明朝" w:hAnsi="ＭＳ 明朝"/>
          <w:color w:val="000000"/>
        </w:rPr>
      </w:pPr>
      <w:r w:rsidRPr="009925FD">
        <w:rPr>
          <w:rFonts w:ascii="ＭＳ 明朝" w:hAnsi="ＭＳ 明朝" w:hint="eastAsia"/>
          <w:color w:val="000000"/>
        </w:rPr>
        <w:t>（秩序の維持）</w:t>
      </w:r>
    </w:p>
    <w:p w14:paraId="77470916" w14:textId="0F03CB5F" w:rsidR="0025017F" w:rsidRPr="009925FD" w:rsidRDefault="0025017F" w:rsidP="0025017F">
      <w:pPr>
        <w:ind w:left="210" w:hangingChars="100" w:hanging="210"/>
        <w:rPr>
          <w:rFonts w:ascii="ＭＳ 明朝" w:hAnsi="ＭＳ 明朝"/>
          <w:color w:val="000000"/>
        </w:rPr>
      </w:pPr>
      <w:r w:rsidRPr="009925FD">
        <w:rPr>
          <w:rFonts w:ascii="ＭＳ 明朝" w:hAnsi="ＭＳ 明朝" w:hint="eastAsia"/>
          <w:color w:val="000000"/>
        </w:rPr>
        <w:t>第</w:t>
      </w:r>
      <w:r w:rsidR="005F41C4" w:rsidRPr="009925FD">
        <w:rPr>
          <w:rFonts w:ascii="ＭＳ 明朝" w:hAnsi="ＭＳ 明朝" w:hint="eastAsia"/>
          <w:color w:val="000000"/>
        </w:rPr>
        <w:t>９</w:t>
      </w:r>
      <w:r w:rsidR="006271A3" w:rsidRPr="009925FD">
        <w:rPr>
          <w:rFonts w:ascii="ＭＳ 明朝" w:hAnsi="ＭＳ 明朝" w:hint="eastAsia"/>
          <w:color w:val="000000"/>
        </w:rPr>
        <w:t xml:space="preserve">条　</w:t>
      </w:r>
      <w:r w:rsidR="00BE6F6E">
        <w:rPr>
          <w:rFonts w:ascii="ＭＳ 明朝" w:hAnsi="ＭＳ 明朝" w:hint="eastAsia"/>
          <w:color w:val="000000"/>
        </w:rPr>
        <w:t>委員長</w:t>
      </w:r>
      <w:r w:rsidR="006271A3" w:rsidRPr="009925FD">
        <w:rPr>
          <w:rFonts w:ascii="ＭＳ 明朝" w:hAnsi="ＭＳ 明朝" w:hint="eastAsia"/>
          <w:color w:val="000000"/>
        </w:rPr>
        <w:t>は、傍聴者が第６条又は第７</w:t>
      </w:r>
      <w:r w:rsidRPr="009925FD">
        <w:rPr>
          <w:rFonts w:ascii="ＭＳ 明朝" w:hAnsi="ＭＳ 明朝" w:hint="eastAsia"/>
          <w:color w:val="000000"/>
        </w:rPr>
        <w:t>条の規定に違反する場合は、これを制止し、その指示に従わないときは、当該傍聴者を退場させることができる。</w:t>
      </w:r>
    </w:p>
    <w:p w14:paraId="7B348102" w14:textId="77777777" w:rsidR="0025017F" w:rsidRPr="009925FD" w:rsidRDefault="0025017F" w:rsidP="0025017F">
      <w:pPr>
        <w:ind w:firstLineChars="100" w:firstLine="210"/>
        <w:rPr>
          <w:rFonts w:ascii="ＭＳ 明朝" w:hAnsi="ＭＳ 明朝"/>
          <w:color w:val="000000"/>
        </w:rPr>
      </w:pPr>
      <w:r w:rsidRPr="009925FD">
        <w:rPr>
          <w:rFonts w:ascii="ＭＳ 明朝" w:hAnsi="ＭＳ 明朝" w:hint="eastAsia"/>
          <w:color w:val="000000"/>
        </w:rPr>
        <w:t>（委任）</w:t>
      </w:r>
    </w:p>
    <w:p w14:paraId="284618D9" w14:textId="7EAB18F3" w:rsidR="0025017F" w:rsidRDefault="0025017F" w:rsidP="00447D6C">
      <w:pPr>
        <w:ind w:left="210" w:hangingChars="100" w:hanging="210"/>
        <w:rPr>
          <w:rFonts w:ascii="ＭＳ 明朝" w:hAnsi="ＭＳ 明朝"/>
          <w:color w:val="000000"/>
        </w:rPr>
      </w:pPr>
      <w:r w:rsidRPr="009925FD">
        <w:rPr>
          <w:rFonts w:ascii="ＭＳ 明朝" w:hAnsi="ＭＳ 明朝" w:hint="eastAsia"/>
          <w:color w:val="000000"/>
        </w:rPr>
        <w:t>第</w:t>
      </w:r>
      <w:r w:rsidR="005F41C4" w:rsidRPr="009925FD">
        <w:rPr>
          <w:rFonts w:ascii="ＭＳ 明朝" w:hAnsi="ＭＳ 明朝" w:hint="eastAsia"/>
          <w:color w:val="000000"/>
        </w:rPr>
        <w:t>１０</w:t>
      </w:r>
      <w:r w:rsidRPr="009925FD">
        <w:rPr>
          <w:rFonts w:ascii="ＭＳ 明朝" w:hAnsi="ＭＳ 明朝" w:hint="eastAsia"/>
          <w:color w:val="000000"/>
        </w:rPr>
        <w:t>条　この要綱に定めるもののほか、会議の傍聴について必要な事項は、</w:t>
      </w:r>
      <w:r w:rsidR="00BE6F6E">
        <w:rPr>
          <w:rFonts w:ascii="ＭＳ 明朝" w:hAnsi="ＭＳ 明朝" w:hint="eastAsia"/>
          <w:color w:val="000000"/>
        </w:rPr>
        <w:t>委員長</w:t>
      </w:r>
      <w:r w:rsidRPr="009925FD">
        <w:rPr>
          <w:rFonts w:ascii="ＭＳ 明朝" w:hAnsi="ＭＳ 明朝" w:hint="eastAsia"/>
          <w:color w:val="000000"/>
        </w:rPr>
        <w:t>が</w:t>
      </w:r>
      <w:r w:rsidR="00BE6F6E">
        <w:rPr>
          <w:rFonts w:ascii="ＭＳ 明朝" w:hAnsi="ＭＳ 明朝" w:hint="eastAsia"/>
          <w:color w:val="000000"/>
        </w:rPr>
        <w:t>委員会</w:t>
      </w:r>
      <w:r w:rsidRPr="00AD3B4A">
        <w:rPr>
          <w:rFonts w:ascii="ＭＳ 明朝" w:hAnsi="ＭＳ 明朝" w:hint="eastAsia"/>
          <w:color w:val="000000"/>
        </w:rPr>
        <w:t>に諮って定める。</w:t>
      </w:r>
    </w:p>
    <w:p w14:paraId="2433FEB2" w14:textId="77777777" w:rsidR="0025017F" w:rsidRDefault="0025017F" w:rsidP="0025017F"/>
    <w:p w14:paraId="79BEBF8A" w14:textId="77777777" w:rsidR="0025017F" w:rsidRPr="00AD3B4A" w:rsidRDefault="0025017F" w:rsidP="0025017F">
      <w:pPr>
        <w:rPr>
          <w:rFonts w:ascii="ＭＳ 明朝" w:hAnsi="ＭＳ 明朝"/>
          <w:color w:val="000000"/>
        </w:rPr>
      </w:pPr>
      <w:r w:rsidRPr="00AD3B4A">
        <w:rPr>
          <w:rFonts w:ascii="ＭＳ 明朝" w:hAnsi="ＭＳ 明朝" w:hint="eastAsia"/>
          <w:color w:val="000000"/>
        </w:rPr>
        <w:t xml:space="preserve">　　　附　則</w:t>
      </w:r>
    </w:p>
    <w:p w14:paraId="11C52ADD" w14:textId="77777777" w:rsidR="00273020" w:rsidRDefault="00A14D04" w:rsidP="00273020">
      <w:pPr>
        <w:rPr>
          <w:rFonts w:ascii="ＭＳ 明朝" w:hAnsi="ＭＳ 明朝"/>
          <w:color w:val="000000"/>
        </w:rPr>
      </w:pPr>
      <w:r>
        <w:rPr>
          <w:rFonts w:ascii="ＭＳ 明朝" w:hAnsi="ＭＳ 明朝" w:hint="eastAsia"/>
          <w:color w:val="000000"/>
        </w:rPr>
        <w:t xml:space="preserve">　この要綱は、</w:t>
      </w:r>
      <w:r w:rsidRPr="00F12FAE">
        <w:rPr>
          <w:rFonts w:ascii="ＭＳ 明朝" w:hAnsi="ＭＳ 明朝" w:hint="eastAsia"/>
          <w:color w:val="000000"/>
        </w:rPr>
        <w:t>令和</w:t>
      </w:r>
      <w:r w:rsidR="00AB4B58">
        <w:rPr>
          <w:rFonts w:ascii="ＭＳ 明朝" w:hAnsi="ＭＳ 明朝" w:hint="eastAsia"/>
          <w:color w:val="000000"/>
        </w:rPr>
        <w:t>２年６月１６</w:t>
      </w:r>
      <w:r w:rsidR="0025017F" w:rsidRPr="00F12FAE">
        <w:rPr>
          <w:rFonts w:ascii="ＭＳ 明朝" w:hAnsi="ＭＳ 明朝" w:hint="eastAsia"/>
          <w:color w:val="000000"/>
        </w:rPr>
        <w:t>日</w:t>
      </w:r>
      <w:r w:rsidR="0025017F" w:rsidRPr="00AD3B4A">
        <w:rPr>
          <w:rFonts w:ascii="ＭＳ 明朝" w:hAnsi="ＭＳ 明朝" w:hint="eastAsia"/>
          <w:color w:val="000000"/>
        </w:rPr>
        <w:t>から施行する。</w:t>
      </w:r>
    </w:p>
    <w:p w14:paraId="65F8D9E5" w14:textId="2B6661DD" w:rsidR="00273020" w:rsidRPr="00AD3B4A" w:rsidRDefault="00273020" w:rsidP="00273020">
      <w:pPr>
        <w:ind w:firstLineChars="100" w:firstLine="210"/>
        <w:rPr>
          <w:rFonts w:ascii="ＭＳ 明朝" w:hAnsi="ＭＳ 明朝"/>
          <w:color w:val="000000"/>
        </w:rPr>
      </w:pPr>
      <w:r w:rsidRPr="00AD3B4A">
        <w:rPr>
          <w:rFonts w:ascii="ＭＳ 明朝" w:hAnsi="ＭＳ 明朝" w:hint="eastAsia"/>
          <w:color w:val="000000"/>
        </w:rPr>
        <w:t xml:space="preserve">　　附　則</w:t>
      </w:r>
    </w:p>
    <w:p w14:paraId="16CC019B" w14:textId="7628B458" w:rsidR="00273020" w:rsidRPr="00B30DE2" w:rsidRDefault="00273020" w:rsidP="00273020">
      <w:pPr>
        <w:rPr>
          <w:rFonts w:ascii="ＭＳ 明朝" w:hAnsi="ＭＳ 明朝"/>
          <w:color w:val="000000"/>
        </w:rPr>
      </w:pPr>
      <w:r>
        <w:rPr>
          <w:rFonts w:ascii="ＭＳ 明朝" w:hAnsi="ＭＳ 明朝" w:hint="eastAsia"/>
          <w:color w:val="000000"/>
        </w:rPr>
        <w:t xml:space="preserve">　この</w:t>
      </w:r>
      <w:r w:rsidRPr="00B30DE2">
        <w:rPr>
          <w:rFonts w:ascii="ＭＳ 明朝" w:hAnsi="ＭＳ 明朝" w:hint="eastAsia"/>
          <w:color w:val="000000"/>
        </w:rPr>
        <w:t>要綱は、令和３年６月１日から施行する。</w:t>
      </w:r>
    </w:p>
    <w:p w14:paraId="340B59C4" w14:textId="77777777" w:rsidR="0069526B" w:rsidRPr="00B30DE2" w:rsidRDefault="00D87BEA" w:rsidP="00273020">
      <w:pPr>
        <w:rPr>
          <w:rFonts w:ascii="ＭＳ 明朝" w:hAnsi="ＭＳ 明朝"/>
          <w:color w:val="000000"/>
        </w:rPr>
      </w:pPr>
      <w:r w:rsidRPr="00B30DE2">
        <w:rPr>
          <w:rFonts w:ascii="ＭＳ 明朝" w:hAnsi="ＭＳ 明朝" w:hint="eastAsia"/>
          <w:color w:val="000000"/>
        </w:rPr>
        <w:t xml:space="preserve">　　　附　則</w:t>
      </w:r>
    </w:p>
    <w:p w14:paraId="19936449" w14:textId="4C9E9E9C" w:rsidR="00D87BEA" w:rsidRPr="00B30DE2" w:rsidRDefault="00D87BEA" w:rsidP="00B30DE2">
      <w:pPr>
        <w:ind w:firstLineChars="100" w:firstLine="210"/>
        <w:rPr>
          <w:rFonts w:ascii="ＭＳ 明朝" w:hAnsi="ＭＳ 明朝"/>
          <w:color w:val="000000"/>
        </w:rPr>
      </w:pPr>
      <w:r w:rsidRPr="00B30DE2">
        <w:rPr>
          <w:rFonts w:ascii="ＭＳ 明朝" w:hAnsi="ＭＳ 明朝" w:hint="eastAsia"/>
          <w:color w:val="000000"/>
        </w:rPr>
        <w:t>この要綱は、令和５年</w:t>
      </w:r>
      <w:r w:rsidR="0069526B" w:rsidRPr="00B30DE2">
        <w:rPr>
          <w:rFonts w:ascii="ＭＳ 明朝" w:hAnsi="ＭＳ 明朝" w:hint="eastAsia"/>
          <w:color w:val="000000"/>
        </w:rPr>
        <w:t>１０</w:t>
      </w:r>
      <w:r w:rsidRPr="00B30DE2">
        <w:rPr>
          <w:rFonts w:ascii="ＭＳ 明朝" w:hAnsi="ＭＳ 明朝" w:hint="eastAsia"/>
          <w:color w:val="000000"/>
        </w:rPr>
        <w:t>月</w:t>
      </w:r>
      <w:r w:rsidR="0069526B" w:rsidRPr="00B30DE2">
        <w:rPr>
          <w:rFonts w:ascii="ＭＳ 明朝" w:hAnsi="ＭＳ 明朝" w:hint="eastAsia"/>
          <w:color w:val="000000"/>
        </w:rPr>
        <w:t>１</w:t>
      </w:r>
      <w:r w:rsidRPr="00B30DE2">
        <w:rPr>
          <w:rFonts w:ascii="ＭＳ 明朝" w:hAnsi="ＭＳ 明朝" w:hint="eastAsia"/>
          <w:color w:val="000000"/>
        </w:rPr>
        <w:t>日から施行する。</w:t>
      </w:r>
    </w:p>
    <w:p w14:paraId="0AEE5E09" w14:textId="7C379DE3" w:rsidR="0040407C" w:rsidRPr="0040407C" w:rsidRDefault="0040407C" w:rsidP="0069526B">
      <w:pPr>
        <w:ind w:left="210" w:hangingChars="100" w:hanging="210"/>
        <w:rPr>
          <w:rFonts w:ascii="ＭＳ 明朝" w:hAnsi="ＭＳ 明朝"/>
          <w:color w:val="000000"/>
        </w:rPr>
      </w:pPr>
    </w:p>
    <w:sectPr w:rsidR="0040407C" w:rsidRPr="0040407C" w:rsidSect="00D419D7">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62A1D" w14:textId="77777777" w:rsidR="00D74666" w:rsidRDefault="00D74666" w:rsidP="0025017F">
      <w:r>
        <w:separator/>
      </w:r>
    </w:p>
  </w:endnote>
  <w:endnote w:type="continuationSeparator" w:id="0">
    <w:p w14:paraId="4C82A43E" w14:textId="77777777" w:rsidR="00D74666" w:rsidRDefault="00D74666" w:rsidP="00250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2A7DD" w14:textId="77777777" w:rsidR="00335036" w:rsidRDefault="0033503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97C12" w14:textId="77777777" w:rsidR="00335036" w:rsidRDefault="0033503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E407C" w14:textId="77777777" w:rsidR="00335036" w:rsidRDefault="003350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EDEA7" w14:textId="77777777" w:rsidR="00D74666" w:rsidRDefault="00D74666" w:rsidP="0025017F">
      <w:r>
        <w:separator/>
      </w:r>
    </w:p>
  </w:footnote>
  <w:footnote w:type="continuationSeparator" w:id="0">
    <w:p w14:paraId="460DF5EF" w14:textId="77777777" w:rsidR="00D74666" w:rsidRDefault="00D74666" w:rsidP="00250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F4D6" w14:textId="77777777" w:rsidR="00335036" w:rsidRDefault="0033503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944F6" w14:textId="76057C36" w:rsidR="00B30DE2" w:rsidRDefault="00B30DE2" w:rsidP="00B30DE2">
    <w:pPr>
      <w:pStyle w:val="a3"/>
      <w:jc w:val="right"/>
    </w:pPr>
  </w:p>
  <w:p w14:paraId="4B866B66" w14:textId="77777777" w:rsidR="00B30DE2" w:rsidRDefault="00B30DE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58AD6" w14:textId="77777777" w:rsidR="00335036" w:rsidRDefault="0033503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1A2"/>
    <w:rsid w:val="00000DCF"/>
    <w:rsid w:val="000110F9"/>
    <w:rsid w:val="00012229"/>
    <w:rsid w:val="000713D8"/>
    <w:rsid w:val="000A46BE"/>
    <w:rsid w:val="000A6163"/>
    <w:rsid w:val="000A7747"/>
    <w:rsid w:val="000B4916"/>
    <w:rsid w:val="000C1E78"/>
    <w:rsid w:val="000E4C6A"/>
    <w:rsid w:val="000E5A55"/>
    <w:rsid w:val="00110520"/>
    <w:rsid w:val="00124357"/>
    <w:rsid w:val="00136146"/>
    <w:rsid w:val="0014161A"/>
    <w:rsid w:val="001724A5"/>
    <w:rsid w:val="001D7840"/>
    <w:rsid w:val="002161E6"/>
    <w:rsid w:val="0025017F"/>
    <w:rsid w:val="00250280"/>
    <w:rsid w:val="00273020"/>
    <w:rsid w:val="002A0D0D"/>
    <w:rsid w:val="002B5773"/>
    <w:rsid w:val="002D1F2B"/>
    <w:rsid w:val="00335036"/>
    <w:rsid w:val="00337F62"/>
    <w:rsid w:val="00346A73"/>
    <w:rsid w:val="00357119"/>
    <w:rsid w:val="003832C1"/>
    <w:rsid w:val="003842D7"/>
    <w:rsid w:val="00397F2D"/>
    <w:rsid w:val="003C042B"/>
    <w:rsid w:val="0040407C"/>
    <w:rsid w:val="00435AB9"/>
    <w:rsid w:val="00447D6C"/>
    <w:rsid w:val="004F44A8"/>
    <w:rsid w:val="004F7AFB"/>
    <w:rsid w:val="00504749"/>
    <w:rsid w:val="00530720"/>
    <w:rsid w:val="00567925"/>
    <w:rsid w:val="00576DA8"/>
    <w:rsid w:val="005C6498"/>
    <w:rsid w:val="005D42D2"/>
    <w:rsid w:val="005F41C4"/>
    <w:rsid w:val="006271A3"/>
    <w:rsid w:val="0063071D"/>
    <w:rsid w:val="006363E7"/>
    <w:rsid w:val="00655AF3"/>
    <w:rsid w:val="00690B44"/>
    <w:rsid w:val="0069526B"/>
    <w:rsid w:val="006F0BD4"/>
    <w:rsid w:val="00745BA0"/>
    <w:rsid w:val="00750763"/>
    <w:rsid w:val="007524CE"/>
    <w:rsid w:val="008060D5"/>
    <w:rsid w:val="00855869"/>
    <w:rsid w:val="008574F2"/>
    <w:rsid w:val="00875399"/>
    <w:rsid w:val="008D073E"/>
    <w:rsid w:val="00901019"/>
    <w:rsid w:val="00914739"/>
    <w:rsid w:val="00926CFD"/>
    <w:rsid w:val="0096161E"/>
    <w:rsid w:val="00963DDC"/>
    <w:rsid w:val="00970EE9"/>
    <w:rsid w:val="00981793"/>
    <w:rsid w:val="009925FD"/>
    <w:rsid w:val="009A1F7C"/>
    <w:rsid w:val="009E5496"/>
    <w:rsid w:val="009E75FE"/>
    <w:rsid w:val="00A11098"/>
    <w:rsid w:val="00A14D04"/>
    <w:rsid w:val="00A17052"/>
    <w:rsid w:val="00AB4B58"/>
    <w:rsid w:val="00B21683"/>
    <w:rsid w:val="00B23783"/>
    <w:rsid w:val="00B30DE2"/>
    <w:rsid w:val="00B90A74"/>
    <w:rsid w:val="00B91E4D"/>
    <w:rsid w:val="00BB1A7A"/>
    <w:rsid w:val="00BE6F6E"/>
    <w:rsid w:val="00BF2DDA"/>
    <w:rsid w:val="00C101A2"/>
    <w:rsid w:val="00C56227"/>
    <w:rsid w:val="00C80FBE"/>
    <w:rsid w:val="00C80FC5"/>
    <w:rsid w:val="00D02B35"/>
    <w:rsid w:val="00D226F4"/>
    <w:rsid w:val="00D3625D"/>
    <w:rsid w:val="00D419D7"/>
    <w:rsid w:val="00D74666"/>
    <w:rsid w:val="00D87BEA"/>
    <w:rsid w:val="00DB2A72"/>
    <w:rsid w:val="00DC0FF4"/>
    <w:rsid w:val="00E03992"/>
    <w:rsid w:val="00E05F5B"/>
    <w:rsid w:val="00E543DA"/>
    <w:rsid w:val="00E80932"/>
    <w:rsid w:val="00E83174"/>
    <w:rsid w:val="00EA54F7"/>
    <w:rsid w:val="00EA62DE"/>
    <w:rsid w:val="00EF1284"/>
    <w:rsid w:val="00F012B3"/>
    <w:rsid w:val="00F05A26"/>
    <w:rsid w:val="00F07377"/>
    <w:rsid w:val="00F11AEB"/>
    <w:rsid w:val="00F12FAE"/>
    <w:rsid w:val="00F51654"/>
    <w:rsid w:val="00F6469C"/>
    <w:rsid w:val="00F977C3"/>
    <w:rsid w:val="00FC38D7"/>
    <w:rsid w:val="00FD6458"/>
    <w:rsid w:val="00FE68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0DE9FDC"/>
  <w15:chartTrackingRefBased/>
  <w15:docId w15:val="{DEDA264C-AA3F-459E-97FA-00201EA50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017F"/>
    <w:pPr>
      <w:tabs>
        <w:tab w:val="center" w:pos="4252"/>
        <w:tab w:val="right" w:pos="8504"/>
      </w:tabs>
      <w:snapToGrid w:val="0"/>
    </w:pPr>
  </w:style>
  <w:style w:type="character" w:customStyle="1" w:styleId="a4">
    <w:name w:val="ヘッダー (文字)"/>
    <w:basedOn w:val="a0"/>
    <w:link w:val="a3"/>
    <w:uiPriority w:val="99"/>
    <w:rsid w:val="0025017F"/>
    <w:rPr>
      <w:rFonts w:eastAsia="ＭＳ 明朝"/>
    </w:rPr>
  </w:style>
  <w:style w:type="paragraph" w:styleId="a5">
    <w:name w:val="footer"/>
    <w:basedOn w:val="a"/>
    <w:link w:val="a6"/>
    <w:uiPriority w:val="99"/>
    <w:unhideWhenUsed/>
    <w:rsid w:val="0025017F"/>
    <w:pPr>
      <w:tabs>
        <w:tab w:val="center" w:pos="4252"/>
        <w:tab w:val="right" w:pos="8504"/>
      </w:tabs>
      <w:snapToGrid w:val="0"/>
    </w:pPr>
  </w:style>
  <w:style w:type="character" w:customStyle="1" w:styleId="a6">
    <w:name w:val="フッター (文字)"/>
    <w:basedOn w:val="a0"/>
    <w:link w:val="a5"/>
    <w:uiPriority w:val="99"/>
    <w:rsid w:val="0025017F"/>
    <w:rPr>
      <w:rFonts w:eastAsia="ＭＳ 明朝"/>
    </w:rPr>
  </w:style>
  <w:style w:type="character" w:styleId="a7">
    <w:name w:val="annotation reference"/>
    <w:uiPriority w:val="99"/>
    <w:semiHidden/>
    <w:unhideWhenUsed/>
    <w:rsid w:val="0025017F"/>
    <w:rPr>
      <w:sz w:val="18"/>
      <w:szCs w:val="18"/>
    </w:rPr>
  </w:style>
  <w:style w:type="paragraph" w:styleId="a8">
    <w:name w:val="annotation text"/>
    <w:basedOn w:val="a"/>
    <w:link w:val="a9"/>
    <w:uiPriority w:val="99"/>
    <w:semiHidden/>
    <w:unhideWhenUsed/>
    <w:rsid w:val="0025017F"/>
    <w:pPr>
      <w:jc w:val="left"/>
    </w:pPr>
    <w:rPr>
      <w:rFonts w:ascii="Century" w:hAnsi="Century" w:cs="Times New Roman"/>
    </w:rPr>
  </w:style>
  <w:style w:type="character" w:customStyle="1" w:styleId="a9">
    <w:name w:val="コメント文字列 (文字)"/>
    <w:basedOn w:val="a0"/>
    <w:link w:val="a8"/>
    <w:uiPriority w:val="99"/>
    <w:semiHidden/>
    <w:rsid w:val="0025017F"/>
    <w:rPr>
      <w:rFonts w:ascii="Century" w:eastAsia="ＭＳ 明朝" w:hAnsi="Century" w:cs="Times New Roman"/>
    </w:rPr>
  </w:style>
  <w:style w:type="paragraph" w:styleId="aa">
    <w:name w:val="Balloon Text"/>
    <w:basedOn w:val="a"/>
    <w:link w:val="ab"/>
    <w:uiPriority w:val="99"/>
    <w:semiHidden/>
    <w:unhideWhenUsed/>
    <w:rsid w:val="0025017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5017F"/>
    <w:rPr>
      <w:rFonts w:asciiTheme="majorHAnsi" w:eastAsiaTheme="majorEastAsia" w:hAnsiTheme="majorHAnsi" w:cstheme="majorBidi"/>
      <w:sz w:val="18"/>
      <w:szCs w:val="18"/>
    </w:rPr>
  </w:style>
  <w:style w:type="paragraph" w:styleId="ac">
    <w:name w:val="Body Text Indent"/>
    <w:basedOn w:val="a"/>
    <w:link w:val="ad"/>
    <w:rsid w:val="0025017F"/>
    <w:pPr>
      <w:ind w:left="178" w:hangingChars="85" w:hanging="178"/>
    </w:pPr>
    <w:rPr>
      <w:rFonts w:ascii="Century" w:hAnsi="Century" w:cs="Times New Roman"/>
      <w:szCs w:val="24"/>
    </w:rPr>
  </w:style>
  <w:style w:type="character" w:customStyle="1" w:styleId="ad">
    <w:name w:val="本文インデント (文字)"/>
    <w:basedOn w:val="a0"/>
    <w:link w:val="ac"/>
    <w:rsid w:val="0025017F"/>
    <w:rPr>
      <w:rFonts w:ascii="Century" w:eastAsia="ＭＳ 明朝" w:hAnsi="Century" w:cs="Times New Roman"/>
      <w:szCs w:val="24"/>
    </w:rPr>
  </w:style>
  <w:style w:type="paragraph" w:styleId="ae">
    <w:name w:val="annotation subject"/>
    <w:basedOn w:val="a8"/>
    <w:next w:val="a8"/>
    <w:link w:val="af"/>
    <w:uiPriority w:val="99"/>
    <w:semiHidden/>
    <w:unhideWhenUsed/>
    <w:rsid w:val="00F11AEB"/>
    <w:rPr>
      <w:rFonts w:asciiTheme="minorHAnsi" w:hAnsiTheme="minorHAnsi" w:cstheme="minorBidi"/>
      <w:b/>
      <w:bCs/>
    </w:rPr>
  </w:style>
  <w:style w:type="character" w:customStyle="1" w:styleId="af">
    <w:name w:val="コメント内容 (文字)"/>
    <w:basedOn w:val="a9"/>
    <w:link w:val="ae"/>
    <w:uiPriority w:val="99"/>
    <w:semiHidden/>
    <w:rsid w:val="00F11AEB"/>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AD123FA79E7364FB37F3146BC6812EC" ma:contentTypeVersion="10" ma:contentTypeDescription="新しいドキュメントを作成します。" ma:contentTypeScope="" ma:versionID="37102589add4075bb61bf2d281821a87">
  <xsd:schema xmlns:xsd="http://www.w3.org/2001/XMLSchema" xmlns:xs="http://www.w3.org/2001/XMLSchema" xmlns:p="http://schemas.microsoft.com/office/2006/metadata/properties" xmlns:ns2="07b6222f-9e47-4ada-bbd9-b2f4491ad640" xmlns:ns3="8a073bd7-e1be-48b0-a1da-418a327fa87f" targetNamespace="http://schemas.microsoft.com/office/2006/metadata/properties" ma:root="true" ma:fieldsID="a322c573e6d49270276e110277d9d874" ns2:_="" ns3:_="">
    <xsd:import namespace="07b6222f-9e47-4ada-bbd9-b2f4491ad640"/>
    <xsd:import namespace="8a073bd7-e1be-48b0-a1da-418a327fa87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222f-9e47-4ada-bbd9-b2f4491ad6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073bd7-e1be-48b0-a1da-418a327fa87f"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コンテンツ タイプ"/>
        <xsd:element ref="dc:title" minOccurs="0" maxOccurs="1" ma:index="3"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673266-1A11-41B4-8168-997506CD0F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492F3A-D1FD-48E1-9F5F-E1573E1D830C}">
  <ds:schemaRefs>
    <ds:schemaRef ds:uri="http://schemas.microsoft.com/sharepoint/v3/contenttype/forms"/>
  </ds:schemaRefs>
</ds:datastoreItem>
</file>

<file path=customXml/itemProps3.xml><?xml version="1.0" encoding="utf-8"?>
<ds:datastoreItem xmlns:ds="http://schemas.openxmlformats.org/officeDocument/2006/customXml" ds:itemID="{14D641DC-836A-43EB-AF38-FECD1A393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222f-9e47-4ada-bbd9-b2f4491ad640"/>
    <ds:schemaRef ds:uri="8a073bd7-e1be-48b0-a1da-418a327fa8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211</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北浦　剛 (734136)</dc:creator>
  <cp:keywords/>
  <dc:description/>
  <cp:lastModifiedBy>藤井</cp:lastModifiedBy>
  <cp:revision>2</cp:revision>
  <cp:lastPrinted>2020-06-12T01:58:00Z</cp:lastPrinted>
  <dcterms:created xsi:type="dcterms:W3CDTF">2024-05-23T05:56:00Z</dcterms:created>
  <dcterms:modified xsi:type="dcterms:W3CDTF">2024-05-23T05:56:00Z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0x0101003AD123FA79E7364FB37F3146BC6812EC</vt:lpwstr>
  </property>
</Properties>
</file>